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C3CBB" w14:textId="77777777" w:rsidR="00907FE0" w:rsidRPr="00472BC4" w:rsidRDefault="00907FE0" w:rsidP="00FD150A">
      <w:pPr>
        <w:pStyle w:val="NoSpacing"/>
        <w:jc w:val="both"/>
        <w:rPr>
          <w:lang w:val="en-GB"/>
        </w:rPr>
      </w:pPr>
      <w:r w:rsidRPr="00472BC4">
        <w:rPr>
          <w:lang w:val="en-GB"/>
        </w:rPr>
        <w:t xml:space="preserve">DEKRA (India) Pvt Ltd. </w:t>
      </w:r>
      <w:r w:rsidR="00FD150A">
        <w:rPr>
          <w:lang w:val="en-GB"/>
        </w:rPr>
        <w:t xml:space="preserve">is a group company of DEKRA SE. </w:t>
      </w:r>
      <w:r w:rsidRPr="00472BC4">
        <w:rPr>
          <w:lang w:val="en-GB"/>
        </w:rPr>
        <w:t>DEKRA is one of the world’s leading professional safety firms, headquartered in Stuttgart, Germany. With over 4</w:t>
      </w:r>
      <w:r w:rsidR="00FD150A">
        <w:rPr>
          <w:lang w:val="en-GB"/>
        </w:rPr>
        <w:t>5</w:t>
      </w:r>
      <w:r w:rsidRPr="00472BC4">
        <w:rPr>
          <w:lang w:val="en-GB"/>
        </w:rPr>
        <w:t xml:space="preserve">,000 employees in 50 countries, DEKRA has been active in the field of safety since 1925. </w:t>
      </w:r>
    </w:p>
    <w:p w14:paraId="7112B343" w14:textId="77777777" w:rsidR="00FD150A" w:rsidRDefault="00FD150A" w:rsidP="00FD150A">
      <w:pPr>
        <w:pStyle w:val="NoSpacing"/>
        <w:jc w:val="both"/>
      </w:pPr>
    </w:p>
    <w:p w14:paraId="75740FAB" w14:textId="59F59B68" w:rsidR="00907FE0" w:rsidRDefault="00907FE0" w:rsidP="00FD150A">
      <w:pPr>
        <w:pStyle w:val="NoSpacing"/>
        <w:jc w:val="both"/>
      </w:pPr>
      <w:r w:rsidRPr="00472BC4">
        <w:t xml:space="preserve">DEKRA </w:t>
      </w:r>
      <w:r w:rsidR="00977684">
        <w:t>(</w:t>
      </w:r>
      <w:r w:rsidRPr="00472BC4">
        <w:t>India</w:t>
      </w:r>
      <w:r w:rsidR="00977684">
        <w:t>)</w:t>
      </w:r>
      <w:r w:rsidRPr="00472BC4">
        <w:t xml:space="preserve"> Pvt</w:t>
      </w:r>
      <w:r w:rsidR="00FD150A">
        <w:t>.</w:t>
      </w:r>
      <w:r w:rsidRPr="00472BC4">
        <w:t xml:space="preserve"> Ltd is </w:t>
      </w:r>
      <w:r w:rsidR="00FD150A">
        <w:t>looking for C</w:t>
      </w:r>
      <w:r w:rsidRPr="00472BC4">
        <w:t xml:space="preserve">ompetent </w:t>
      </w:r>
      <w:r w:rsidR="00FD150A">
        <w:t>and Q</w:t>
      </w:r>
      <w:r>
        <w:t xml:space="preserve">ualified </w:t>
      </w:r>
      <w:r w:rsidR="00FD150A">
        <w:t xml:space="preserve">Expert in the domain of </w:t>
      </w:r>
      <w:r w:rsidR="007038B6">
        <w:t xml:space="preserve">Pre – dispatch Inspection </w:t>
      </w:r>
    </w:p>
    <w:p w14:paraId="0089F68E" w14:textId="77777777" w:rsidR="00FD150A" w:rsidRPr="00472BC4" w:rsidRDefault="00FD150A" w:rsidP="00FD150A">
      <w:pPr>
        <w:pStyle w:val="NoSpacing"/>
        <w:jc w:val="both"/>
      </w:pPr>
    </w:p>
    <w:p w14:paraId="47C45A8F" w14:textId="3015D32E" w:rsidR="00907FE0" w:rsidRPr="00472BC4" w:rsidRDefault="00907FE0" w:rsidP="00FD150A">
      <w:pPr>
        <w:pStyle w:val="NoSpacing"/>
      </w:pPr>
      <w:r w:rsidRPr="00472BC4">
        <w:t xml:space="preserve">As a </w:t>
      </w:r>
      <w:r w:rsidR="007038B6">
        <w:t>project coordinator</w:t>
      </w:r>
      <w:r w:rsidR="00571622">
        <w:t xml:space="preserve"> -</w:t>
      </w:r>
      <w:r w:rsidR="007038B6">
        <w:t>PDI</w:t>
      </w:r>
      <w:r w:rsidR="00FD150A">
        <w:t>,</w:t>
      </w:r>
      <w:r w:rsidRPr="00472BC4">
        <w:t xml:space="preserve"> your job functions would primarily be </w:t>
      </w:r>
    </w:p>
    <w:p w14:paraId="52D309E6" w14:textId="35912231" w:rsidR="00977684" w:rsidRPr="00472BC4" w:rsidRDefault="00FD150A" w:rsidP="00FD150A">
      <w:pPr>
        <w:pStyle w:val="NoSpacing"/>
        <w:numPr>
          <w:ilvl w:val="0"/>
          <w:numId w:val="4"/>
        </w:numPr>
      </w:pPr>
      <w:r>
        <w:t>Technical Management &amp; Coordination</w:t>
      </w:r>
      <w:r w:rsidR="00571622">
        <w:t xml:space="preserve"> with Clients and </w:t>
      </w:r>
      <w:r w:rsidR="007038B6">
        <w:t xml:space="preserve">handle claim </w:t>
      </w:r>
      <w:r w:rsidR="00651B67">
        <w:t xml:space="preserve">&amp; </w:t>
      </w:r>
      <w:r w:rsidR="007038B6">
        <w:t xml:space="preserve">complaints </w:t>
      </w:r>
      <w:r w:rsidR="00571622">
        <w:t xml:space="preserve"> </w:t>
      </w:r>
    </w:p>
    <w:p w14:paraId="052F9BB8" w14:textId="3F7EF5FD" w:rsidR="00907FE0" w:rsidRDefault="00FD150A" w:rsidP="00FD150A">
      <w:pPr>
        <w:pStyle w:val="NoSpacing"/>
        <w:numPr>
          <w:ilvl w:val="0"/>
          <w:numId w:val="4"/>
        </w:numPr>
      </w:pPr>
      <w:r>
        <w:t xml:space="preserve">Manage &amp; Supervise </w:t>
      </w:r>
      <w:r w:rsidR="00571622">
        <w:t xml:space="preserve">all </w:t>
      </w:r>
      <w:r w:rsidR="00651B67">
        <w:t xml:space="preserve">PDI activities </w:t>
      </w:r>
    </w:p>
    <w:p w14:paraId="0E75892F" w14:textId="7FD5FEA9" w:rsidR="00FD150A" w:rsidRPr="00472BC4" w:rsidRDefault="00FD150A" w:rsidP="00FD150A">
      <w:pPr>
        <w:pStyle w:val="NoSpacing"/>
        <w:numPr>
          <w:ilvl w:val="0"/>
          <w:numId w:val="4"/>
        </w:numPr>
      </w:pPr>
      <w:r>
        <w:t xml:space="preserve">Carry out </w:t>
      </w:r>
      <w:r w:rsidR="00571622">
        <w:t xml:space="preserve">Inspection, </w:t>
      </w:r>
      <w:r w:rsidR="00651B67">
        <w:t xml:space="preserve">report </w:t>
      </w:r>
      <w:r w:rsidR="00B109AE">
        <w:t>review, train</w:t>
      </w:r>
      <w:r w:rsidR="00651B67">
        <w:t xml:space="preserve"> new inspectors,</w:t>
      </w:r>
      <w:r w:rsidR="008A7D76">
        <w:t xml:space="preserve"> align inspection</w:t>
      </w:r>
      <w:r w:rsidR="00651B67">
        <w:t xml:space="preserve"> &amp; </w:t>
      </w:r>
      <w:r w:rsidR="008A7D76">
        <w:t xml:space="preserve">Client’s </w:t>
      </w:r>
      <w:r w:rsidR="00651B67">
        <w:t xml:space="preserve"> follow up</w:t>
      </w:r>
      <w:r w:rsidR="008A7D76">
        <w:t xml:space="preserve"> about inspection </w:t>
      </w:r>
      <w:r w:rsidR="00651B67">
        <w:t xml:space="preserve">  </w:t>
      </w:r>
    </w:p>
    <w:p w14:paraId="4E1C9169" w14:textId="77777777" w:rsidR="002D6B2D" w:rsidRDefault="002D6B2D" w:rsidP="00FD150A">
      <w:pPr>
        <w:pStyle w:val="NoSpacing"/>
        <w:rPr>
          <w:b/>
        </w:rPr>
      </w:pPr>
    </w:p>
    <w:p w14:paraId="390351F8" w14:textId="73C92D0E" w:rsidR="00907FE0" w:rsidRPr="00472BC4" w:rsidRDefault="00907FE0" w:rsidP="00FD150A">
      <w:pPr>
        <w:pStyle w:val="NoSpacing"/>
      </w:pPr>
      <w:r w:rsidRPr="00472BC4">
        <w:rPr>
          <w:b/>
        </w:rPr>
        <w:t>Experience:</w:t>
      </w:r>
      <w:r w:rsidRPr="00472BC4">
        <w:tab/>
      </w:r>
      <w:r w:rsidR="00680412">
        <w:t xml:space="preserve">2-3 </w:t>
      </w:r>
      <w:r w:rsidRPr="00472BC4">
        <w:t>years of hands-on experience in the following areas:</w:t>
      </w:r>
    </w:p>
    <w:p w14:paraId="14F0EEBC" w14:textId="37430304" w:rsidR="00651B67" w:rsidRPr="00471D8E" w:rsidRDefault="00651B67" w:rsidP="00F43D74">
      <w:pPr>
        <w:pStyle w:val="ListParagraph"/>
        <w:numPr>
          <w:ilvl w:val="0"/>
          <w:numId w:val="5"/>
        </w:numPr>
        <w:spacing w:line="280" w:lineRule="atLeast"/>
        <w:rPr>
          <w:rFonts w:asciiTheme="minorHAnsi" w:hAnsiTheme="minorHAnsi" w:cstheme="minorHAnsi"/>
          <w:sz w:val="22"/>
        </w:rPr>
      </w:pPr>
      <w:r w:rsidRPr="00471D8E">
        <w:rPr>
          <w:rFonts w:asciiTheme="minorHAnsi" w:hAnsiTheme="minorHAnsi" w:cstheme="minorHAnsi"/>
          <w:sz w:val="22"/>
        </w:rPr>
        <w:t xml:space="preserve">Perform inspection of electrical as well as electronics items like ( STB, HGW, Mobile phones, </w:t>
      </w:r>
      <w:r w:rsidR="00F43D74" w:rsidRPr="00471D8E">
        <w:rPr>
          <w:rFonts w:asciiTheme="minorHAnsi" w:hAnsiTheme="minorHAnsi" w:cstheme="minorHAnsi"/>
          <w:sz w:val="22"/>
        </w:rPr>
        <w:t>household</w:t>
      </w:r>
      <w:r w:rsidRPr="00471D8E">
        <w:rPr>
          <w:rFonts w:asciiTheme="minorHAnsi" w:hAnsiTheme="minorHAnsi" w:cstheme="minorHAnsi"/>
          <w:sz w:val="22"/>
        </w:rPr>
        <w:t xml:space="preserve"> </w:t>
      </w:r>
      <w:r w:rsidR="00F43D74" w:rsidRPr="00471D8E">
        <w:rPr>
          <w:rFonts w:asciiTheme="minorHAnsi" w:hAnsiTheme="minorHAnsi" w:cstheme="minorHAnsi"/>
          <w:sz w:val="22"/>
        </w:rPr>
        <w:t>Products include refrigerator, washing machine,  , water dispenser,  mixers, blenders, water heaters, luminaries, audio and video equipment ,</w:t>
      </w:r>
      <w:r w:rsidRPr="00471D8E">
        <w:rPr>
          <w:rFonts w:asciiTheme="minorHAnsi" w:hAnsiTheme="minorHAnsi" w:cstheme="minorHAnsi"/>
          <w:sz w:val="22"/>
        </w:rPr>
        <w:t>IT products etc) at factory premises as per client’s requirements.</w:t>
      </w:r>
    </w:p>
    <w:p w14:paraId="050DD8B6" w14:textId="77777777" w:rsidR="00651B67" w:rsidRPr="00471D8E" w:rsidRDefault="00651B67" w:rsidP="00651B67">
      <w:pPr>
        <w:pStyle w:val="ListParagraph"/>
        <w:widowControl w:val="0"/>
        <w:numPr>
          <w:ilvl w:val="0"/>
          <w:numId w:val="5"/>
        </w:numPr>
        <w:spacing w:after="0" w:line="280" w:lineRule="atLeast"/>
        <w:contextualSpacing w:val="0"/>
        <w:rPr>
          <w:rFonts w:asciiTheme="minorHAnsi" w:hAnsiTheme="minorHAnsi" w:cstheme="minorHAnsi"/>
          <w:sz w:val="22"/>
        </w:rPr>
      </w:pPr>
      <w:r w:rsidRPr="00471D8E">
        <w:rPr>
          <w:rFonts w:asciiTheme="minorHAnsi" w:hAnsiTheme="minorHAnsi" w:cstheme="minorHAnsi"/>
          <w:sz w:val="22"/>
        </w:rPr>
        <w:t>Perform safety &amp; functional testing of household goods as per standard IEC 60335-1, IEC 60065,IEC 60598-1&amp; IEC 60950-1</w:t>
      </w:r>
    </w:p>
    <w:p w14:paraId="6EB8D93A" w14:textId="77777777" w:rsidR="00651B67" w:rsidRPr="003E40D0" w:rsidRDefault="00651B67" w:rsidP="00651B67">
      <w:pPr>
        <w:pStyle w:val="ListParagraph"/>
        <w:widowControl w:val="0"/>
        <w:numPr>
          <w:ilvl w:val="0"/>
          <w:numId w:val="5"/>
        </w:numPr>
        <w:spacing w:after="0" w:line="280" w:lineRule="atLeast"/>
        <w:contextualSpacing w:val="0"/>
        <w:rPr>
          <w:rFonts w:asciiTheme="minorHAnsi" w:hAnsiTheme="minorHAnsi" w:cstheme="minorHAnsi"/>
          <w:sz w:val="22"/>
        </w:rPr>
      </w:pPr>
      <w:r w:rsidRPr="003E40D0">
        <w:rPr>
          <w:rFonts w:asciiTheme="minorHAnsi" w:hAnsiTheme="minorHAnsi" w:cstheme="minorHAnsi"/>
          <w:sz w:val="22"/>
        </w:rPr>
        <w:t xml:space="preserve">Applicant must be familiar with Indian (IS)  as well as international standard (IEC) </w:t>
      </w:r>
    </w:p>
    <w:p w14:paraId="0536FB42" w14:textId="77777777" w:rsidR="00651B67" w:rsidRPr="003E40D0" w:rsidRDefault="00651B67" w:rsidP="00651B67">
      <w:pPr>
        <w:pStyle w:val="ListParagraph"/>
        <w:widowControl w:val="0"/>
        <w:numPr>
          <w:ilvl w:val="0"/>
          <w:numId w:val="5"/>
        </w:numPr>
        <w:spacing w:after="0" w:line="280" w:lineRule="atLeast"/>
        <w:contextualSpacing w:val="0"/>
        <w:rPr>
          <w:rFonts w:asciiTheme="minorHAnsi" w:hAnsiTheme="minorHAnsi" w:cstheme="minorHAnsi"/>
          <w:sz w:val="22"/>
        </w:rPr>
      </w:pPr>
      <w:r w:rsidRPr="003E40D0">
        <w:rPr>
          <w:rFonts w:asciiTheme="minorHAnsi" w:hAnsiTheme="minorHAnsi" w:cstheme="minorHAnsi"/>
          <w:sz w:val="22"/>
        </w:rPr>
        <w:t>Well versed with sampling method (AQL) as per standard.</w:t>
      </w:r>
    </w:p>
    <w:p w14:paraId="6AA036B2" w14:textId="1582ADE4" w:rsidR="00651B67" w:rsidRPr="003E40D0" w:rsidRDefault="00651B67" w:rsidP="00651B67">
      <w:pPr>
        <w:pStyle w:val="ListParagraph"/>
        <w:widowControl w:val="0"/>
        <w:numPr>
          <w:ilvl w:val="0"/>
          <w:numId w:val="5"/>
        </w:numPr>
        <w:spacing w:after="0" w:line="280" w:lineRule="atLeast"/>
        <w:contextualSpacing w:val="0"/>
        <w:rPr>
          <w:rFonts w:asciiTheme="minorHAnsi" w:hAnsiTheme="minorHAnsi" w:cstheme="minorHAnsi"/>
          <w:sz w:val="22"/>
        </w:rPr>
      </w:pPr>
      <w:r w:rsidRPr="003E40D0">
        <w:rPr>
          <w:rFonts w:asciiTheme="minorHAnsi" w:hAnsiTheme="minorHAnsi" w:cstheme="minorHAnsi"/>
          <w:sz w:val="22"/>
        </w:rPr>
        <w:t>Respond to client’s technical queries.</w:t>
      </w:r>
    </w:p>
    <w:p w14:paraId="18E51314" w14:textId="77777777" w:rsidR="000005A9" w:rsidRPr="003E40D0" w:rsidRDefault="000005A9" w:rsidP="00FD150A">
      <w:pPr>
        <w:pStyle w:val="NoSpacing"/>
        <w:numPr>
          <w:ilvl w:val="0"/>
          <w:numId w:val="5"/>
        </w:numPr>
      </w:pPr>
      <w:r w:rsidRPr="003E40D0">
        <w:t>Inspection &amp; functional testing of Trains on test tracks</w:t>
      </w:r>
    </w:p>
    <w:p w14:paraId="1DBE4D98" w14:textId="05610D00" w:rsidR="000005A9" w:rsidRPr="003E40D0" w:rsidRDefault="00DF608D" w:rsidP="000005A9">
      <w:pPr>
        <w:pStyle w:val="NoSpacing"/>
        <w:numPr>
          <w:ilvl w:val="0"/>
          <w:numId w:val="5"/>
        </w:numPr>
      </w:pPr>
      <w:r w:rsidRPr="003E40D0">
        <w:t>R</w:t>
      </w:r>
      <w:r w:rsidR="000005A9" w:rsidRPr="003E40D0">
        <w:t xml:space="preserve">eview all documentations </w:t>
      </w:r>
      <w:r w:rsidR="006A2BC8" w:rsidRPr="003E40D0">
        <w:t>of PDI</w:t>
      </w:r>
      <w:r w:rsidR="00651B67" w:rsidRPr="003E40D0">
        <w:t xml:space="preserve"> and can guide </w:t>
      </w:r>
      <w:r w:rsidR="00F43D74" w:rsidRPr="003E40D0">
        <w:t xml:space="preserve">inspectors </w:t>
      </w:r>
    </w:p>
    <w:p w14:paraId="773C6E59" w14:textId="770C0139" w:rsidR="00471D8E" w:rsidRPr="003E40D0" w:rsidRDefault="00471D8E" w:rsidP="000005A9">
      <w:pPr>
        <w:pStyle w:val="NoSpacing"/>
        <w:numPr>
          <w:ilvl w:val="0"/>
          <w:numId w:val="5"/>
        </w:numPr>
      </w:pPr>
      <w:r w:rsidRPr="003E40D0">
        <w:t>Co-ordinate with inspector on during inspection.</w:t>
      </w:r>
    </w:p>
    <w:p w14:paraId="191D2672" w14:textId="182D4AAF" w:rsidR="00471D8E" w:rsidRPr="003E40D0" w:rsidRDefault="008A7D76" w:rsidP="000005A9">
      <w:pPr>
        <w:pStyle w:val="NoSpacing"/>
        <w:numPr>
          <w:ilvl w:val="0"/>
          <w:numId w:val="5"/>
        </w:numPr>
      </w:pPr>
      <w:r>
        <w:t xml:space="preserve">Report making ability </w:t>
      </w:r>
    </w:p>
    <w:p w14:paraId="5FCC0C79" w14:textId="77777777" w:rsidR="000005A9" w:rsidRDefault="000005A9" w:rsidP="00590AC4">
      <w:pPr>
        <w:pStyle w:val="NoSpacing"/>
        <w:ind w:left="1800"/>
      </w:pPr>
    </w:p>
    <w:p w14:paraId="320768CE" w14:textId="77777777" w:rsidR="00FD150A" w:rsidRDefault="00FD150A" w:rsidP="00FD150A">
      <w:pPr>
        <w:pStyle w:val="NoSpacing"/>
      </w:pPr>
    </w:p>
    <w:p w14:paraId="614C816C" w14:textId="77777777" w:rsidR="00907FE0" w:rsidRPr="00FD150A" w:rsidRDefault="00907FE0" w:rsidP="00FD150A">
      <w:pPr>
        <w:pStyle w:val="NoSpacing"/>
        <w:rPr>
          <w:b/>
        </w:rPr>
      </w:pPr>
      <w:r w:rsidRPr="00FD150A">
        <w:rPr>
          <w:b/>
        </w:rPr>
        <w:t xml:space="preserve">Educational Qualifications: </w:t>
      </w:r>
    </w:p>
    <w:p w14:paraId="16E486A6" w14:textId="5A19A2CE" w:rsidR="00471D8E" w:rsidRPr="00FB3DFC" w:rsidRDefault="00471D8E" w:rsidP="00471D8E">
      <w:pPr>
        <w:pStyle w:val="BodyText"/>
        <w:numPr>
          <w:ilvl w:val="0"/>
          <w:numId w:val="6"/>
        </w:numPr>
        <w:spacing w:line="278" w:lineRule="auto"/>
        <w:ind w:right="37"/>
        <w:rPr>
          <w:rFonts w:asciiTheme="minorHAnsi" w:hAnsiTheme="minorHAnsi" w:cstheme="minorHAnsi"/>
          <w:b/>
        </w:rPr>
      </w:pPr>
      <w:r w:rsidRPr="00FB3DFC">
        <w:rPr>
          <w:rFonts w:asciiTheme="minorHAnsi" w:hAnsiTheme="minorHAnsi" w:cstheme="minorHAnsi"/>
        </w:rPr>
        <w:t xml:space="preserve">You would need to be at least a </w:t>
      </w:r>
      <w:r>
        <w:rPr>
          <w:rFonts w:asciiTheme="minorHAnsi" w:hAnsiTheme="minorHAnsi" w:cstheme="minorHAnsi"/>
        </w:rPr>
        <w:t>diploma</w:t>
      </w:r>
      <w:r w:rsidRPr="00FB3DF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or </w:t>
      </w:r>
      <w:r w:rsidR="002D6978">
        <w:rPr>
          <w:rFonts w:asciiTheme="minorHAnsi" w:hAnsiTheme="minorHAnsi" w:cstheme="minorHAnsi"/>
        </w:rPr>
        <w:t xml:space="preserve"> B- Tech  in Electrical </w:t>
      </w:r>
      <w:r w:rsidR="003E40D0">
        <w:rPr>
          <w:rFonts w:asciiTheme="minorHAnsi" w:hAnsiTheme="minorHAnsi" w:cstheme="minorHAnsi"/>
        </w:rPr>
        <w:t xml:space="preserve">or </w:t>
      </w:r>
      <w:r w:rsidR="002D6978">
        <w:rPr>
          <w:rFonts w:asciiTheme="minorHAnsi" w:hAnsiTheme="minorHAnsi" w:cstheme="minorHAnsi"/>
        </w:rPr>
        <w:t xml:space="preserve"> </w:t>
      </w:r>
      <w:r w:rsidR="003E40D0">
        <w:rPr>
          <w:rFonts w:asciiTheme="minorHAnsi" w:hAnsiTheme="minorHAnsi" w:cstheme="minorHAnsi"/>
        </w:rPr>
        <w:t>E</w:t>
      </w:r>
      <w:r w:rsidR="002D6978">
        <w:rPr>
          <w:rFonts w:asciiTheme="minorHAnsi" w:hAnsiTheme="minorHAnsi" w:cstheme="minorHAnsi"/>
        </w:rPr>
        <w:t xml:space="preserve">lectrical &amp; Telecommunication </w:t>
      </w:r>
      <w:r>
        <w:rPr>
          <w:rFonts w:asciiTheme="minorHAnsi" w:hAnsiTheme="minorHAnsi" w:cstheme="minorHAnsi"/>
        </w:rPr>
        <w:t xml:space="preserve">discipline </w:t>
      </w:r>
      <w:r w:rsidRPr="00FB3DFC">
        <w:rPr>
          <w:rFonts w:asciiTheme="minorHAnsi" w:hAnsiTheme="minorHAnsi" w:cstheme="minorHAnsi"/>
        </w:rPr>
        <w:t>from a reputable college with credible academic performance.</w:t>
      </w:r>
    </w:p>
    <w:p w14:paraId="580E4ED1" w14:textId="1FA6C461" w:rsidR="00471D8E" w:rsidRPr="002D6978" w:rsidRDefault="00471D8E" w:rsidP="00471D8E">
      <w:pPr>
        <w:pStyle w:val="ListParagraph"/>
        <w:numPr>
          <w:ilvl w:val="0"/>
          <w:numId w:val="6"/>
        </w:numPr>
        <w:tabs>
          <w:tab w:val="left" w:pos="297"/>
        </w:tabs>
        <w:spacing w:line="280" w:lineRule="atLeast"/>
        <w:rPr>
          <w:rFonts w:asciiTheme="minorHAnsi" w:hAnsiTheme="minorHAnsi" w:cstheme="minorHAnsi"/>
          <w:spacing w:val="-3"/>
          <w:sz w:val="22"/>
        </w:rPr>
      </w:pPr>
      <w:r w:rsidRPr="002D6978">
        <w:rPr>
          <w:rFonts w:asciiTheme="minorHAnsi" w:hAnsiTheme="minorHAnsi" w:cstheme="minorHAnsi"/>
          <w:sz w:val="22"/>
        </w:rPr>
        <w:t>Experience:</w:t>
      </w:r>
      <w:r w:rsidRPr="002D6978">
        <w:rPr>
          <w:rFonts w:asciiTheme="minorHAnsi" w:hAnsiTheme="minorHAnsi" w:cstheme="minorHAnsi"/>
          <w:spacing w:val="-1"/>
          <w:sz w:val="22"/>
        </w:rPr>
        <w:t xml:space="preserve"> </w:t>
      </w:r>
      <w:r w:rsidR="00680412">
        <w:rPr>
          <w:rFonts w:asciiTheme="minorHAnsi" w:hAnsiTheme="minorHAnsi" w:cstheme="minorHAnsi"/>
          <w:spacing w:val="-1"/>
          <w:sz w:val="22"/>
        </w:rPr>
        <w:t>2</w:t>
      </w:r>
      <w:r w:rsidRPr="002D6978">
        <w:rPr>
          <w:rFonts w:asciiTheme="minorHAnsi" w:hAnsiTheme="minorHAnsi" w:cstheme="minorHAnsi"/>
          <w:spacing w:val="-1"/>
          <w:sz w:val="22"/>
        </w:rPr>
        <w:t xml:space="preserve"> </w:t>
      </w:r>
      <w:r w:rsidRPr="002D6978">
        <w:rPr>
          <w:rFonts w:asciiTheme="minorHAnsi" w:hAnsiTheme="minorHAnsi" w:cstheme="minorHAnsi"/>
          <w:sz w:val="22"/>
        </w:rPr>
        <w:t>to</w:t>
      </w:r>
      <w:r w:rsidRPr="002D6978">
        <w:rPr>
          <w:rFonts w:asciiTheme="minorHAnsi" w:hAnsiTheme="minorHAnsi" w:cstheme="minorHAnsi"/>
          <w:spacing w:val="-2"/>
          <w:sz w:val="22"/>
        </w:rPr>
        <w:t xml:space="preserve"> </w:t>
      </w:r>
      <w:r w:rsidR="00680412">
        <w:rPr>
          <w:rFonts w:asciiTheme="minorHAnsi" w:hAnsiTheme="minorHAnsi" w:cstheme="minorHAnsi"/>
          <w:spacing w:val="-2"/>
          <w:sz w:val="22"/>
        </w:rPr>
        <w:t>3</w:t>
      </w:r>
      <w:r w:rsidRPr="002D6978">
        <w:rPr>
          <w:rFonts w:asciiTheme="minorHAnsi" w:hAnsiTheme="minorHAnsi" w:cstheme="minorHAnsi"/>
          <w:spacing w:val="-2"/>
          <w:sz w:val="22"/>
        </w:rPr>
        <w:t xml:space="preserve"> </w:t>
      </w:r>
      <w:r w:rsidRPr="002D6978">
        <w:rPr>
          <w:rFonts w:asciiTheme="minorHAnsi" w:hAnsiTheme="minorHAnsi" w:cstheme="minorHAnsi"/>
          <w:sz w:val="22"/>
        </w:rPr>
        <w:t>years</w:t>
      </w:r>
      <w:r w:rsidRPr="002D6978">
        <w:rPr>
          <w:rFonts w:asciiTheme="minorHAnsi" w:hAnsiTheme="minorHAnsi" w:cstheme="minorHAnsi"/>
          <w:spacing w:val="-5"/>
          <w:sz w:val="22"/>
        </w:rPr>
        <w:t xml:space="preserve"> </w:t>
      </w:r>
      <w:r w:rsidRPr="002D6978">
        <w:rPr>
          <w:rFonts w:asciiTheme="minorHAnsi" w:hAnsiTheme="minorHAnsi" w:cstheme="minorHAnsi"/>
          <w:sz w:val="22"/>
        </w:rPr>
        <w:t>of</w:t>
      </w:r>
      <w:r w:rsidRPr="002D6978">
        <w:rPr>
          <w:rFonts w:asciiTheme="minorHAnsi" w:hAnsiTheme="minorHAnsi" w:cstheme="minorHAnsi"/>
          <w:spacing w:val="-3"/>
          <w:sz w:val="22"/>
        </w:rPr>
        <w:t xml:space="preserve"> inspection of Electrical &amp; Electronics products. </w:t>
      </w:r>
    </w:p>
    <w:p w14:paraId="37F290D4" w14:textId="77777777" w:rsidR="00471D8E" w:rsidRPr="002D6978" w:rsidRDefault="00471D8E" w:rsidP="00471D8E">
      <w:pPr>
        <w:pStyle w:val="ListParagraph"/>
        <w:numPr>
          <w:ilvl w:val="0"/>
          <w:numId w:val="6"/>
        </w:numPr>
        <w:tabs>
          <w:tab w:val="left" w:pos="297"/>
        </w:tabs>
        <w:spacing w:line="280" w:lineRule="atLeast"/>
        <w:rPr>
          <w:rFonts w:asciiTheme="minorHAnsi" w:hAnsiTheme="minorHAnsi" w:cstheme="minorHAnsi"/>
          <w:bCs/>
          <w:sz w:val="22"/>
          <w:lang w:eastAsia="zh-CN"/>
        </w:rPr>
      </w:pPr>
      <w:r w:rsidRPr="002D6978">
        <w:rPr>
          <w:rFonts w:asciiTheme="minorHAnsi" w:hAnsiTheme="minorHAnsi" w:cstheme="minorHAnsi"/>
          <w:spacing w:val="-3"/>
          <w:sz w:val="22"/>
        </w:rPr>
        <w:t>Candidates must also be f</w:t>
      </w:r>
      <w:r w:rsidRPr="002D6978">
        <w:rPr>
          <w:rFonts w:asciiTheme="minorHAnsi" w:hAnsiTheme="minorHAnsi" w:cstheme="minorHAnsi"/>
          <w:bCs/>
          <w:sz w:val="22"/>
          <w:lang w:eastAsia="zh-CN"/>
        </w:rPr>
        <w:t>amiliar with inspection system and QC tools</w:t>
      </w:r>
    </w:p>
    <w:p w14:paraId="6FAAD3E1" w14:textId="77777777" w:rsidR="00471D8E" w:rsidRPr="002D6978" w:rsidRDefault="00471D8E" w:rsidP="00471D8E">
      <w:pPr>
        <w:pStyle w:val="ListParagraph"/>
        <w:numPr>
          <w:ilvl w:val="0"/>
          <w:numId w:val="6"/>
        </w:numPr>
        <w:tabs>
          <w:tab w:val="left" w:pos="297"/>
        </w:tabs>
        <w:spacing w:line="280" w:lineRule="atLeast"/>
        <w:rPr>
          <w:rFonts w:asciiTheme="minorHAnsi" w:hAnsiTheme="minorHAnsi" w:cstheme="minorHAnsi"/>
          <w:spacing w:val="-3"/>
          <w:sz w:val="22"/>
        </w:rPr>
      </w:pPr>
      <w:r w:rsidRPr="002D6978">
        <w:rPr>
          <w:rFonts w:asciiTheme="minorHAnsi" w:hAnsiTheme="minorHAnsi" w:cstheme="minorHAnsi"/>
          <w:spacing w:val="-3"/>
          <w:sz w:val="22"/>
        </w:rPr>
        <w:t xml:space="preserve">Work experience in MNC would be given additional weightage. </w:t>
      </w:r>
    </w:p>
    <w:p w14:paraId="078F47CB" w14:textId="77777777" w:rsidR="00471D8E" w:rsidRPr="00471D8E" w:rsidRDefault="00471D8E" w:rsidP="00471D8E">
      <w:pPr>
        <w:pStyle w:val="ListParagraph"/>
        <w:numPr>
          <w:ilvl w:val="0"/>
          <w:numId w:val="6"/>
        </w:numPr>
        <w:tabs>
          <w:tab w:val="left" w:pos="297"/>
        </w:tabs>
        <w:spacing w:line="280" w:lineRule="atLeast"/>
        <w:rPr>
          <w:rFonts w:cstheme="minorHAnsi"/>
          <w:bCs/>
          <w:lang w:eastAsia="zh-CN"/>
        </w:rPr>
      </w:pPr>
      <w:r w:rsidRPr="002D6978">
        <w:rPr>
          <w:rFonts w:asciiTheme="minorHAnsi" w:hAnsiTheme="minorHAnsi" w:cstheme="minorHAnsi"/>
          <w:spacing w:val="-3"/>
          <w:sz w:val="22"/>
        </w:rPr>
        <w:t>There is extensive travelling involved in this job some of which will be at short notice</w:t>
      </w:r>
      <w:r w:rsidRPr="00471D8E">
        <w:rPr>
          <w:rFonts w:cstheme="minorHAnsi"/>
          <w:color w:val="FF0000"/>
          <w:spacing w:val="-3"/>
        </w:rPr>
        <w:t>.</w:t>
      </w:r>
    </w:p>
    <w:p w14:paraId="4F0DFD3A" w14:textId="40018F55" w:rsidR="00907FE0" w:rsidRPr="00472BC4" w:rsidRDefault="00907FE0" w:rsidP="00471D8E">
      <w:pPr>
        <w:pStyle w:val="NoSpacing"/>
        <w:ind w:left="720"/>
      </w:pPr>
    </w:p>
    <w:p w14:paraId="0407C437" w14:textId="77777777" w:rsidR="002D6978" w:rsidRDefault="002D6978" w:rsidP="002D6978">
      <w:pPr>
        <w:tabs>
          <w:tab w:val="left" w:pos="297"/>
        </w:tabs>
        <w:spacing w:line="280" w:lineRule="atLeast"/>
        <w:jc w:val="both"/>
        <w:rPr>
          <w:rFonts w:cstheme="minorHAnsi"/>
        </w:rPr>
      </w:pPr>
      <w:r w:rsidRPr="00FB3DFC">
        <w:rPr>
          <w:rFonts w:cstheme="minorHAnsi"/>
          <w:b/>
        </w:rPr>
        <w:t xml:space="preserve">Other Attributes: </w:t>
      </w:r>
      <w:r w:rsidRPr="000176A9">
        <w:rPr>
          <w:rFonts w:cstheme="minorHAnsi"/>
        </w:rPr>
        <w:t>Candidates</w:t>
      </w:r>
      <w:r w:rsidRPr="00FB3DFC">
        <w:rPr>
          <w:rFonts w:cstheme="minorHAnsi"/>
        </w:rPr>
        <w:t xml:space="preserve"> must be able to work independently, be pro-active, and have excellent language and inter-personal skills and the ability to communicate effectively both verbally and in written English</w:t>
      </w:r>
      <w:r>
        <w:rPr>
          <w:rFonts w:cstheme="minorHAnsi"/>
        </w:rPr>
        <w:t>. They must also be able to communicate in</w:t>
      </w:r>
      <w:r w:rsidRPr="00FB3DFC">
        <w:rPr>
          <w:rFonts w:cstheme="minorHAnsi"/>
        </w:rPr>
        <w:t xml:space="preserve"> Hindi </w:t>
      </w:r>
      <w:r>
        <w:rPr>
          <w:rFonts w:cstheme="minorHAnsi"/>
        </w:rPr>
        <w:t>and/</w:t>
      </w:r>
      <w:r w:rsidRPr="00FB3DFC">
        <w:rPr>
          <w:rFonts w:cstheme="minorHAnsi"/>
        </w:rPr>
        <w:t xml:space="preserve">or the local language of the region. </w:t>
      </w:r>
    </w:p>
    <w:p w14:paraId="38FF314C" w14:textId="77777777" w:rsidR="002D6978" w:rsidRPr="00FB3DFC" w:rsidRDefault="002D6978" w:rsidP="002D6978">
      <w:pPr>
        <w:tabs>
          <w:tab w:val="left" w:pos="297"/>
        </w:tabs>
        <w:spacing w:line="280" w:lineRule="atLeast"/>
        <w:jc w:val="both"/>
        <w:rPr>
          <w:rFonts w:cstheme="minorHAnsi"/>
        </w:rPr>
      </w:pPr>
      <w:r>
        <w:rPr>
          <w:rFonts w:cstheme="minorHAnsi"/>
        </w:rPr>
        <w:t xml:space="preserve">This is a field job and candidates </w:t>
      </w:r>
      <w:r w:rsidRPr="00FB3DFC">
        <w:rPr>
          <w:rFonts w:cstheme="minorHAnsi"/>
        </w:rPr>
        <w:t>must be willing to travel extensively</w:t>
      </w:r>
      <w:r>
        <w:rPr>
          <w:rFonts w:cstheme="minorHAnsi"/>
        </w:rPr>
        <w:t>. R</w:t>
      </w:r>
      <w:r w:rsidRPr="00FB3DFC">
        <w:rPr>
          <w:rFonts w:cstheme="minorHAnsi"/>
        </w:rPr>
        <w:t xml:space="preserve">eports </w:t>
      </w:r>
      <w:r>
        <w:rPr>
          <w:rFonts w:cstheme="minorHAnsi"/>
        </w:rPr>
        <w:t xml:space="preserve">must be filed </w:t>
      </w:r>
      <w:r w:rsidRPr="00FB3DFC">
        <w:rPr>
          <w:rFonts w:cstheme="minorHAnsi"/>
        </w:rPr>
        <w:t xml:space="preserve">within timelines specified by the company and </w:t>
      </w:r>
      <w:r>
        <w:rPr>
          <w:rFonts w:cstheme="minorHAnsi"/>
        </w:rPr>
        <w:t xml:space="preserve">candidates must </w:t>
      </w:r>
      <w:r w:rsidRPr="00FB3DFC">
        <w:rPr>
          <w:rFonts w:cstheme="minorHAnsi"/>
        </w:rPr>
        <w:t xml:space="preserve">be able to handle </w:t>
      </w:r>
      <w:r>
        <w:rPr>
          <w:rFonts w:cstheme="minorHAnsi"/>
        </w:rPr>
        <w:t xml:space="preserve">extreme </w:t>
      </w:r>
      <w:r w:rsidRPr="00FB3DFC">
        <w:rPr>
          <w:rFonts w:cstheme="minorHAnsi"/>
        </w:rPr>
        <w:t>time pressures.</w:t>
      </w:r>
    </w:p>
    <w:p w14:paraId="66B8709C" w14:textId="77777777" w:rsidR="00D42D9E" w:rsidRDefault="00D42D9E" w:rsidP="00907FE0">
      <w:pPr>
        <w:pStyle w:val="p3"/>
        <w:spacing w:line="360" w:lineRule="auto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4CC50902" w14:textId="77777777" w:rsidR="00907FE0" w:rsidRPr="00472BC4" w:rsidRDefault="00907FE0" w:rsidP="00907FE0">
      <w:pPr>
        <w:pStyle w:val="p3"/>
        <w:spacing w:line="360" w:lineRule="auto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472BC4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Salary: Negotiable. </w:t>
      </w:r>
    </w:p>
    <w:p w14:paraId="3DF760A0" w14:textId="77777777" w:rsidR="00907FE0" w:rsidRPr="00472BC4" w:rsidRDefault="00907FE0" w:rsidP="00FD150A">
      <w:pPr>
        <w:pStyle w:val="NoSpacing"/>
        <w:jc w:val="both"/>
      </w:pPr>
      <w:r>
        <w:lastRenderedPageBreak/>
        <w:t>DEKRA</w:t>
      </w:r>
      <w:r w:rsidRPr="00472BC4">
        <w:t xml:space="preserve"> provides an exciting &amp; stimulating work environment and an opportunity for rapid career progression. We provide our employees with regu</w:t>
      </w:r>
      <w:r>
        <w:t xml:space="preserve">lar training and knowledge and </w:t>
      </w:r>
      <w:r w:rsidRPr="00472BC4">
        <w:t>encourage them to implement original and unique solutions. Our compensations match the best in the industry.</w:t>
      </w:r>
    </w:p>
    <w:p w14:paraId="5642BE3A" w14:textId="77777777" w:rsidR="002D6B2D" w:rsidRDefault="002D6B2D" w:rsidP="00907FE0">
      <w:pPr>
        <w:pStyle w:val="p3"/>
        <w:spacing w:line="360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5988AAAF" w14:textId="77777777" w:rsidR="00907FE0" w:rsidRDefault="006667D2" w:rsidP="00907FE0">
      <w:pPr>
        <w:pStyle w:val="p3"/>
        <w:spacing w:line="360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Please send your applications within 7-days in strict confidence to:</w:t>
      </w:r>
    </w:p>
    <w:p w14:paraId="6B08DFD3" w14:textId="77777777" w:rsidR="006667D2" w:rsidRDefault="00066509" w:rsidP="00907FE0">
      <w:pPr>
        <w:pStyle w:val="p3"/>
        <w:spacing w:line="360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hyperlink r:id="rId8" w:history="1">
        <w:r w:rsidR="002D6B2D" w:rsidRPr="00EC0FEE">
          <w:rPr>
            <w:rStyle w:val="Hyperlink"/>
            <w:rFonts w:asciiTheme="minorHAnsi" w:hAnsiTheme="minorHAnsi" w:cstheme="minorHAnsi"/>
            <w:b/>
            <w:iCs/>
            <w:sz w:val="22"/>
            <w:szCs w:val="22"/>
          </w:rPr>
          <w:t>Info-in@dekra.com</w:t>
        </w:r>
      </w:hyperlink>
      <w:r w:rsidR="002D6B2D">
        <w:rPr>
          <w:rFonts w:asciiTheme="minorHAnsi" w:hAnsiTheme="minorHAnsi" w:cstheme="minorHAnsi"/>
          <w:b/>
          <w:iCs/>
          <w:sz w:val="22"/>
          <w:szCs w:val="22"/>
        </w:rPr>
        <w:t xml:space="preserve"> &amp; </w:t>
      </w:r>
      <w:hyperlink r:id="rId9" w:history="1">
        <w:r w:rsidR="002D6B2D" w:rsidRPr="00EC0FEE">
          <w:rPr>
            <w:rStyle w:val="Hyperlink"/>
            <w:rFonts w:asciiTheme="minorHAnsi" w:hAnsiTheme="minorHAnsi" w:cstheme="minorHAnsi"/>
            <w:b/>
            <w:iCs/>
            <w:sz w:val="22"/>
            <w:szCs w:val="22"/>
          </w:rPr>
          <w:t>Ajay.Gurao@dekra.com</w:t>
        </w:r>
      </w:hyperlink>
    </w:p>
    <w:p w14:paraId="4E7FA334" w14:textId="77777777" w:rsidR="002D6B2D" w:rsidRPr="00472BC4" w:rsidRDefault="002D6B2D" w:rsidP="00907FE0">
      <w:pPr>
        <w:pStyle w:val="p3"/>
        <w:spacing w:line="360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11A4DDFB" w14:textId="77777777" w:rsidR="0092012F" w:rsidRDefault="0092012F" w:rsidP="0092012F">
      <w:pPr>
        <w:jc w:val="center"/>
      </w:pPr>
    </w:p>
    <w:sectPr w:rsidR="0092012F" w:rsidSect="0092012F">
      <w:headerReference w:type="default" r:id="rId10"/>
      <w:footerReference w:type="default" r:id="rId11"/>
      <w:pgSz w:w="11907" w:h="16839" w:code="9"/>
      <w:pgMar w:top="1440" w:right="1440" w:bottom="1440" w:left="144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A409D" w14:textId="77777777" w:rsidR="00066509" w:rsidRDefault="00066509" w:rsidP="008E4854">
      <w:pPr>
        <w:spacing w:after="0" w:line="240" w:lineRule="auto"/>
      </w:pPr>
      <w:r>
        <w:separator/>
      </w:r>
    </w:p>
  </w:endnote>
  <w:endnote w:type="continuationSeparator" w:id="0">
    <w:p w14:paraId="2192D714" w14:textId="77777777" w:rsidR="00066509" w:rsidRDefault="00066509" w:rsidP="008E4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2930D" w14:textId="77777777" w:rsidR="008E4854" w:rsidRPr="00376896" w:rsidRDefault="008E4854" w:rsidP="00376896">
    <w:pPr>
      <w:pStyle w:val="Footer"/>
      <w:ind w:left="-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63E8A" w14:textId="77777777" w:rsidR="00066509" w:rsidRDefault="00066509" w:rsidP="008E4854">
      <w:pPr>
        <w:spacing w:after="0" w:line="240" w:lineRule="auto"/>
      </w:pPr>
      <w:r>
        <w:separator/>
      </w:r>
    </w:p>
  </w:footnote>
  <w:footnote w:type="continuationSeparator" w:id="0">
    <w:p w14:paraId="4794B7F4" w14:textId="77777777" w:rsidR="00066509" w:rsidRDefault="00066509" w:rsidP="008E4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A47C0" w14:textId="77777777" w:rsidR="008E4854" w:rsidRPr="00F2626C" w:rsidRDefault="00FE6334" w:rsidP="00FE6334">
    <w:pPr>
      <w:pStyle w:val="Header"/>
      <w:spacing w:before="100" w:beforeAutospacing="1"/>
      <w:ind w:right="-5760"/>
      <w:jc w:val="center"/>
    </w:pPr>
    <w:r>
      <w:rPr>
        <w:noProof/>
        <w:lang w:val="en-IN" w:eastAsia="en-IN"/>
      </w:rPr>
      <w:drawing>
        <wp:inline distT="0" distB="0" distL="0" distR="0" wp14:anchorId="14D689E5" wp14:editId="0574D8F5">
          <wp:extent cx="3881628" cy="982980"/>
          <wp:effectExtent l="19050" t="0" r="4572" b="0"/>
          <wp:docPr id="4" name="Picture 3" descr="Lh Continuation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 Continuation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81628" cy="982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F7206"/>
    <w:multiLevelType w:val="hybridMultilevel"/>
    <w:tmpl w:val="47666F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139BF"/>
    <w:multiLevelType w:val="hybridMultilevel"/>
    <w:tmpl w:val="18DAA8C0"/>
    <w:lvl w:ilvl="0" w:tplc="52C85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8484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80F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B07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104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E0B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A09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90C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624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1FD3E18"/>
    <w:multiLevelType w:val="hybridMultilevel"/>
    <w:tmpl w:val="D37CEB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E26CA"/>
    <w:multiLevelType w:val="hybridMultilevel"/>
    <w:tmpl w:val="8AEC2708"/>
    <w:lvl w:ilvl="0" w:tplc="A3465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062B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6A8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48D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A0E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80E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DAE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D4F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DAE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28B7758"/>
    <w:multiLevelType w:val="hybridMultilevel"/>
    <w:tmpl w:val="8F46F64A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77535F9"/>
    <w:multiLevelType w:val="hybridMultilevel"/>
    <w:tmpl w:val="B882D1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A0F17"/>
    <w:multiLevelType w:val="hybridMultilevel"/>
    <w:tmpl w:val="D820F7EE"/>
    <w:lvl w:ilvl="0" w:tplc="1422B29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9361C"/>
    <w:multiLevelType w:val="hybridMultilevel"/>
    <w:tmpl w:val="FE12AF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B1519"/>
    <w:multiLevelType w:val="hybridMultilevel"/>
    <w:tmpl w:val="07B0551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61191B"/>
    <w:multiLevelType w:val="hybridMultilevel"/>
    <w:tmpl w:val="8E26BBC0"/>
    <w:lvl w:ilvl="0" w:tplc="40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5"/>
  </w:num>
  <w:num w:numId="5">
    <w:abstractNumId w:val="4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854"/>
    <w:rsid w:val="000005A9"/>
    <w:rsid w:val="00023714"/>
    <w:rsid w:val="00042438"/>
    <w:rsid w:val="00066509"/>
    <w:rsid w:val="0009009F"/>
    <w:rsid w:val="00106E97"/>
    <w:rsid w:val="00113919"/>
    <w:rsid w:val="0015434B"/>
    <w:rsid w:val="002020DD"/>
    <w:rsid w:val="0022508E"/>
    <w:rsid w:val="002D6978"/>
    <w:rsid w:val="002D6B2D"/>
    <w:rsid w:val="00336451"/>
    <w:rsid w:val="00376896"/>
    <w:rsid w:val="003E22C9"/>
    <w:rsid w:val="003E40D0"/>
    <w:rsid w:val="00471D8E"/>
    <w:rsid w:val="004A0D2A"/>
    <w:rsid w:val="004C1878"/>
    <w:rsid w:val="00523D4E"/>
    <w:rsid w:val="005451D5"/>
    <w:rsid w:val="00571622"/>
    <w:rsid w:val="00590AC4"/>
    <w:rsid w:val="005B637B"/>
    <w:rsid w:val="00651B67"/>
    <w:rsid w:val="00651F04"/>
    <w:rsid w:val="00661005"/>
    <w:rsid w:val="006667D2"/>
    <w:rsid w:val="00680412"/>
    <w:rsid w:val="00686083"/>
    <w:rsid w:val="006A2BC8"/>
    <w:rsid w:val="006D2B8E"/>
    <w:rsid w:val="007038B6"/>
    <w:rsid w:val="00713A39"/>
    <w:rsid w:val="00757FCF"/>
    <w:rsid w:val="008A7D76"/>
    <w:rsid w:val="008B7F9E"/>
    <w:rsid w:val="008E4854"/>
    <w:rsid w:val="00907FE0"/>
    <w:rsid w:val="0092012F"/>
    <w:rsid w:val="00942835"/>
    <w:rsid w:val="00977684"/>
    <w:rsid w:val="009B308E"/>
    <w:rsid w:val="009B329E"/>
    <w:rsid w:val="00A1603D"/>
    <w:rsid w:val="00A75042"/>
    <w:rsid w:val="00AB392B"/>
    <w:rsid w:val="00B109AE"/>
    <w:rsid w:val="00B440E5"/>
    <w:rsid w:val="00BA0C35"/>
    <w:rsid w:val="00BA1593"/>
    <w:rsid w:val="00CD4534"/>
    <w:rsid w:val="00CE0B5D"/>
    <w:rsid w:val="00D20DA4"/>
    <w:rsid w:val="00D42D9E"/>
    <w:rsid w:val="00D80C16"/>
    <w:rsid w:val="00DF608D"/>
    <w:rsid w:val="00E46FB2"/>
    <w:rsid w:val="00E67FFD"/>
    <w:rsid w:val="00F2626C"/>
    <w:rsid w:val="00F43D74"/>
    <w:rsid w:val="00F779E6"/>
    <w:rsid w:val="00FD150A"/>
    <w:rsid w:val="00FD3F73"/>
    <w:rsid w:val="00FE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1B84D6"/>
  <w15:docId w15:val="{9BA9FD2C-2655-4007-A907-3D6A6B7B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854"/>
  </w:style>
  <w:style w:type="paragraph" w:styleId="Footer">
    <w:name w:val="footer"/>
    <w:basedOn w:val="Normal"/>
    <w:link w:val="FooterChar"/>
    <w:uiPriority w:val="99"/>
    <w:unhideWhenUsed/>
    <w:rsid w:val="008E4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854"/>
  </w:style>
  <w:style w:type="paragraph" w:styleId="BalloonText">
    <w:name w:val="Balloon Text"/>
    <w:basedOn w:val="Normal"/>
    <w:link w:val="BalloonTextChar"/>
    <w:uiPriority w:val="99"/>
    <w:semiHidden/>
    <w:unhideWhenUsed/>
    <w:rsid w:val="008E4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854"/>
    <w:rPr>
      <w:rFonts w:ascii="Tahoma" w:hAnsi="Tahoma" w:cs="Tahoma"/>
      <w:sz w:val="16"/>
      <w:szCs w:val="16"/>
    </w:rPr>
  </w:style>
  <w:style w:type="paragraph" w:customStyle="1" w:styleId="c2">
    <w:name w:val="c2"/>
    <w:basedOn w:val="Normal"/>
    <w:rsid w:val="00907FE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">
    <w:name w:val="p3"/>
    <w:basedOn w:val="Normal"/>
    <w:rsid w:val="00907FE0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6">
    <w:name w:val="t6"/>
    <w:basedOn w:val="Normal"/>
    <w:rsid w:val="00907F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1"/>
    <w:qFormat/>
    <w:rsid w:val="00907FE0"/>
    <w:pPr>
      <w:spacing w:after="13" w:line="249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val="en-IN" w:eastAsia="en-IN"/>
    </w:rPr>
  </w:style>
  <w:style w:type="paragraph" w:styleId="NoSpacing">
    <w:name w:val="No Spacing"/>
    <w:uiPriority w:val="1"/>
    <w:qFormat/>
    <w:rsid w:val="00FD150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D6B2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471D8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71D8E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726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51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in@dekr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jay.Gurao@dekr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4EDB9-B7EE-4EF2-9405-7FA764C15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Debasis Pati</cp:lastModifiedBy>
  <cp:revision>12</cp:revision>
  <cp:lastPrinted>2014-08-26T07:26:00Z</cp:lastPrinted>
  <dcterms:created xsi:type="dcterms:W3CDTF">2020-09-07T13:04:00Z</dcterms:created>
  <dcterms:modified xsi:type="dcterms:W3CDTF">2021-10-13T11:44:00Z</dcterms:modified>
</cp:coreProperties>
</file>